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15A2" w14:textId="3E2602F4" w:rsidR="0007528E" w:rsidRDefault="0007528E" w:rsidP="00B3492B">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44"/>
          <w:szCs w:val="56"/>
        </w:rPr>
      </w:pPr>
      <w:r w:rsidRPr="0007528E">
        <w:rPr>
          <w:rFonts w:ascii="Poppins Medium" w:eastAsiaTheme="majorEastAsia" w:hAnsi="Poppins Medium" w:cstheme="majorBidi"/>
          <w:spacing w:val="-10"/>
          <w:kern w:val="28"/>
          <w:sz w:val="44"/>
          <w:szCs w:val="56"/>
        </w:rPr>
        <w:t xml:space="preserve">Supplier’s </w:t>
      </w:r>
      <w:r w:rsidR="002D5EC7" w:rsidRPr="002D5EC7">
        <w:rPr>
          <w:rFonts w:ascii="Poppins Medium" w:eastAsiaTheme="majorEastAsia" w:hAnsi="Poppins Medium" w:cstheme="majorBidi"/>
          <w:spacing w:val="-10"/>
          <w:kern w:val="28"/>
          <w:sz w:val="44"/>
          <w:szCs w:val="56"/>
        </w:rPr>
        <w:t xml:space="preserve">Japan </w:t>
      </w:r>
      <w:r w:rsidRPr="0007528E">
        <w:rPr>
          <w:rFonts w:ascii="Poppins Medium" w:eastAsiaTheme="majorEastAsia" w:hAnsi="Poppins Medium" w:cstheme="majorBidi"/>
          <w:spacing w:val="-10"/>
          <w:kern w:val="28"/>
          <w:sz w:val="44"/>
          <w:szCs w:val="56"/>
        </w:rPr>
        <w:t>-</w:t>
      </w:r>
      <w:r>
        <w:rPr>
          <w:rFonts w:ascii="Poppins Medium" w:eastAsiaTheme="majorEastAsia" w:hAnsi="Poppins Medium" w:cstheme="majorBidi"/>
          <w:spacing w:val="-10"/>
          <w:kern w:val="28"/>
          <w:sz w:val="44"/>
          <w:szCs w:val="56"/>
        </w:rPr>
        <w:t xml:space="preserve"> </w:t>
      </w:r>
      <w:r w:rsidRPr="0007528E">
        <w:rPr>
          <w:rFonts w:ascii="Poppins Medium" w:eastAsiaTheme="majorEastAsia" w:hAnsi="Poppins Medium" w:cstheme="majorBidi"/>
          <w:spacing w:val="-10"/>
          <w:kern w:val="28"/>
          <w:sz w:val="44"/>
          <w:szCs w:val="56"/>
        </w:rPr>
        <w:t>US FTA Declaration</w:t>
      </w:r>
    </w:p>
    <w:p w14:paraId="24853092" w14:textId="181B3795"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62733">
        <w:rPr>
          <w:rFonts w:ascii="Poppins Medium" w:hAnsi="Poppins Medium" w:cs="Poppins Medium"/>
          <w:color w:val="000000"/>
          <w:sz w:val="18"/>
          <w:szCs w:val="18"/>
        </w:rPr>
        <w:t>Blanket Period:</w:t>
      </w:r>
      <w:r w:rsidRPr="00527643">
        <w:rPr>
          <w:rFonts w:cs="Poppins Light"/>
          <w:color w:val="000000"/>
          <w:sz w:val="18"/>
          <w:szCs w:val="18"/>
        </w:rPr>
        <w:t xml:space="preserve"> </w:t>
      </w:r>
      <w:r w:rsidRPr="00762733">
        <w:rPr>
          <w:rFonts w:ascii="Poppins" w:hAnsi="Poppins" w:cs="Poppins"/>
          <w:color w:val="000000"/>
          <w:sz w:val="18"/>
          <w:szCs w:val="18"/>
        </w:rPr>
        <w:t>January 1, [Current Year] through December 31, [Current Year]</w:t>
      </w:r>
    </w:p>
    <w:p w14:paraId="24A526AF" w14:textId="77777777" w:rsidR="00B3492B"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14:paraId="7397AA6F" w14:textId="77777777" w:rsidTr="006E32C6">
        <w:tc>
          <w:tcPr>
            <w:tcW w:w="805" w:type="dxa"/>
            <w:tcBorders>
              <w:bottom w:val="single" w:sz="4" w:space="0" w:color="auto"/>
            </w:tcBorders>
            <w:vAlign w:val="bottom"/>
          </w:tcPr>
          <w:p w14:paraId="6EC9D2A6"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346CAB">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346CAB"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346CAB">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14:paraId="19CF187A" w14:textId="77777777" w:rsidTr="006E32C6">
        <w:tc>
          <w:tcPr>
            <w:tcW w:w="1427" w:type="dxa"/>
            <w:vAlign w:val="center"/>
          </w:tcPr>
          <w:p w14:paraId="6D0666DB" w14:textId="77777777" w:rsidR="00B3492B" w:rsidRPr="00346CAB" w:rsidRDefault="00B3492B" w:rsidP="006E32C6">
            <w:pPr>
              <w:tabs>
                <w:tab w:val="left" w:pos="720"/>
                <w:tab w:val="left" w:pos="5556"/>
              </w:tabs>
              <w:jc w:val="center"/>
              <w:rPr>
                <w:rFonts w:ascii="Poppins Medium" w:eastAsia="Calibri" w:hAnsi="Poppins Medium" w:cs="Poppins Medium"/>
                <w:bCs/>
                <w:noProof/>
                <w:sz w:val="18"/>
                <w:szCs w:val="18"/>
              </w:rPr>
            </w:pPr>
            <w:bookmarkStart w:id="1" w:name="_Hlk204681383"/>
            <w:r w:rsidRPr="00346CAB">
              <w:rPr>
                <w:rFonts w:ascii="Poppins Medium" w:eastAsia="Calibri" w:hAnsi="Poppins Medium" w:cs="Poppins Medium"/>
                <w:bCs/>
                <w:noProof/>
                <w:sz w:val="18"/>
                <w:szCs w:val="18"/>
              </w:rPr>
              <w:t>Product</w:t>
            </w:r>
          </w:p>
          <w:p w14:paraId="29A4D20D"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Part number</w:t>
            </w:r>
          </w:p>
        </w:tc>
        <w:tc>
          <w:tcPr>
            <w:tcW w:w="3608" w:type="dxa"/>
            <w:vAlign w:val="center"/>
          </w:tcPr>
          <w:p w14:paraId="331B052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Description</w:t>
            </w:r>
          </w:p>
        </w:tc>
        <w:tc>
          <w:tcPr>
            <w:tcW w:w="1080" w:type="dxa"/>
            <w:vAlign w:val="center"/>
          </w:tcPr>
          <w:p w14:paraId="2EA281FD" w14:textId="77777777" w:rsidR="00B3492B" w:rsidRPr="00346CAB" w:rsidRDefault="00B3492B" w:rsidP="006E32C6">
            <w:pPr>
              <w:tabs>
                <w:tab w:val="left" w:pos="720"/>
                <w:tab w:val="left" w:pos="5556"/>
              </w:tabs>
              <w:jc w:val="center"/>
              <w:rPr>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HS No</w:t>
            </w:r>
          </w:p>
          <w:p w14:paraId="2B619D4E"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color w:val="000000"/>
                <w:sz w:val="18"/>
                <w:szCs w:val="18"/>
              </w:rPr>
              <w:t>(6 Digits)</w:t>
            </w:r>
          </w:p>
        </w:tc>
        <w:tc>
          <w:tcPr>
            <w:tcW w:w="1209" w:type="dxa"/>
            <w:vAlign w:val="center"/>
          </w:tcPr>
          <w:p w14:paraId="5ADC7D5F"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Preference Criterion</w:t>
            </w:r>
          </w:p>
        </w:tc>
        <w:tc>
          <w:tcPr>
            <w:tcW w:w="1042" w:type="dxa"/>
            <w:vAlign w:val="center"/>
          </w:tcPr>
          <w:p w14:paraId="57C27CA7"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Producer</w:t>
            </w:r>
          </w:p>
        </w:tc>
        <w:tc>
          <w:tcPr>
            <w:tcW w:w="984" w:type="dxa"/>
            <w:vAlign w:val="center"/>
          </w:tcPr>
          <w:p w14:paraId="5B34F606" w14:textId="77777777" w:rsidR="00B3492B" w:rsidRPr="00346CAB"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bCs/>
                <w:color w:val="000000"/>
                <w:sz w:val="18"/>
                <w:szCs w:val="18"/>
              </w:rPr>
            </w:pPr>
            <w:r w:rsidRPr="00346CAB">
              <w:rPr>
                <w:rFonts w:ascii="Poppins Medium" w:eastAsia="Calibri" w:hAnsi="Poppins Medium" w:cs="Poppins Medium"/>
                <w:bCs/>
                <w:noProof/>
                <w:sz w:val="18"/>
                <w:szCs w:val="18"/>
              </w:rPr>
              <w:t>Country of Origin</w:t>
            </w:r>
          </w:p>
        </w:tc>
      </w:tr>
      <w:tr w:rsidR="00B3492B" w14:paraId="7F293281" w14:textId="77777777" w:rsidTr="006E32C6">
        <w:tc>
          <w:tcPr>
            <w:tcW w:w="1427" w:type="dxa"/>
          </w:tcPr>
          <w:p w14:paraId="38EAC10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0D9D00C" w14:textId="77777777" w:rsidTr="006E32C6">
        <w:tc>
          <w:tcPr>
            <w:tcW w:w="1427" w:type="dxa"/>
          </w:tcPr>
          <w:p w14:paraId="6A8370AD"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66C9C6EE" w14:textId="77777777" w:rsidTr="006E32C6">
        <w:tc>
          <w:tcPr>
            <w:tcW w:w="1427" w:type="dxa"/>
          </w:tcPr>
          <w:p w14:paraId="1F0F380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37CFC4A5" w14:textId="77777777" w:rsidTr="006E32C6">
        <w:tc>
          <w:tcPr>
            <w:tcW w:w="1427" w:type="dxa"/>
          </w:tcPr>
          <w:p w14:paraId="65E192B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14:paraId="7B7C64DD" w14:textId="77777777" w:rsidTr="006E32C6">
        <w:tc>
          <w:tcPr>
            <w:tcW w:w="1427" w:type="dxa"/>
          </w:tcPr>
          <w:p w14:paraId="38B7CC94"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95793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7B052F5F" w14:textId="77777777" w:rsidR="00845180" w:rsidRDefault="00B3492B" w:rsidP="00845180">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527643">
        <w:rPr>
          <w:rFonts w:cs="Poppins Light"/>
          <w:sz w:val="18"/>
          <w:szCs w:val="18"/>
        </w:rPr>
        <w:t xml:space="preserve">I certify that: </w:t>
      </w:r>
    </w:p>
    <w:p w14:paraId="7907E4AD" w14:textId="77777777" w:rsidR="00845180" w:rsidRDefault="00845180" w:rsidP="00845180">
      <w:pPr>
        <w:widowControl w:val="0"/>
        <w:tabs>
          <w:tab w:val="left" w:pos="90"/>
        </w:tabs>
        <w:autoSpaceDE w:val="0"/>
        <w:autoSpaceDN w:val="0"/>
        <w:adjustRightInd w:val="0"/>
        <w:spacing w:before="89" w:after="240"/>
        <w:contextualSpacing/>
        <w:rPr>
          <w:rFonts w:cs="Poppins Light"/>
          <w:sz w:val="18"/>
          <w:szCs w:val="18"/>
        </w:rPr>
      </w:pPr>
    </w:p>
    <w:p w14:paraId="3C9CCF84" w14:textId="77777777" w:rsidR="002D5EC7" w:rsidRPr="00527643" w:rsidRDefault="002D5EC7" w:rsidP="002D5EC7">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527643">
        <w:rPr>
          <w:rFonts w:cs="Poppins Light"/>
          <w:sz w:val="18"/>
          <w:szCs w:val="18"/>
        </w:rPr>
        <w:t>omissions</w:t>
      </w:r>
      <w:proofErr w:type="gramEnd"/>
      <w:r w:rsidRPr="00527643">
        <w:rPr>
          <w:rFonts w:cs="Poppins Light"/>
          <w:sz w:val="18"/>
          <w:szCs w:val="18"/>
        </w:rPr>
        <w:t xml:space="preserve"> made on or in connection with this </w:t>
      </w:r>
      <w:proofErr w:type="gramStart"/>
      <w:r w:rsidRPr="00527643">
        <w:rPr>
          <w:rFonts w:cs="Poppins Light"/>
          <w:sz w:val="18"/>
          <w:szCs w:val="18"/>
        </w:rPr>
        <w:t>document;</w:t>
      </w:r>
      <w:proofErr w:type="gramEnd"/>
      <w:r w:rsidRPr="00527643">
        <w:rPr>
          <w:rFonts w:cs="Poppins Light"/>
          <w:sz w:val="18"/>
          <w:szCs w:val="18"/>
        </w:rPr>
        <w:t xml:space="preserve"> </w:t>
      </w:r>
    </w:p>
    <w:p w14:paraId="66D1DFE1" w14:textId="77777777" w:rsidR="002D5EC7" w:rsidRPr="00527643" w:rsidRDefault="002D5EC7" w:rsidP="002D5EC7">
      <w:pPr>
        <w:widowControl w:val="0"/>
        <w:tabs>
          <w:tab w:val="left" w:pos="90"/>
        </w:tabs>
        <w:autoSpaceDE w:val="0"/>
        <w:autoSpaceDN w:val="0"/>
        <w:adjustRightInd w:val="0"/>
        <w:spacing w:before="89"/>
        <w:contextualSpacing/>
        <w:rPr>
          <w:rFonts w:cs="Poppins Light"/>
          <w:sz w:val="18"/>
          <w:szCs w:val="18"/>
        </w:rPr>
      </w:pPr>
    </w:p>
    <w:p w14:paraId="1C86AE48" w14:textId="77777777" w:rsidR="002D5EC7" w:rsidRPr="00527643" w:rsidRDefault="002D5EC7" w:rsidP="002D5EC7">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 xml:space="preserve">I agree to maintain, and present upon request, documentation necessary to support this certificate, and to inform, in writing, all </w:t>
      </w:r>
      <w:proofErr w:type="gramStart"/>
      <w:r w:rsidRPr="00527643">
        <w:rPr>
          <w:rFonts w:cs="Poppins Light"/>
          <w:sz w:val="18"/>
          <w:szCs w:val="18"/>
        </w:rPr>
        <w:t>persons</w:t>
      </w:r>
      <w:proofErr w:type="gramEnd"/>
      <w:r w:rsidRPr="00527643">
        <w:rPr>
          <w:rFonts w:cs="Poppins Light"/>
          <w:sz w:val="18"/>
          <w:szCs w:val="18"/>
        </w:rPr>
        <w:t xml:space="preserve"> to whom the certificate was given of any changes that could affect the accuracy or validity of this </w:t>
      </w:r>
      <w:proofErr w:type="gramStart"/>
      <w:r w:rsidRPr="00527643">
        <w:rPr>
          <w:rFonts w:cs="Poppins Light"/>
          <w:sz w:val="18"/>
          <w:szCs w:val="18"/>
        </w:rPr>
        <w:t>certificate;</w:t>
      </w:r>
      <w:proofErr w:type="gramEnd"/>
      <w:r w:rsidRPr="00527643">
        <w:rPr>
          <w:rFonts w:cs="Poppins Light"/>
          <w:sz w:val="18"/>
          <w:szCs w:val="18"/>
        </w:rPr>
        <w:t xml:space="preserve"> </w:t>
      </w:r>
    </w:p>
    <w:p w14:paraId="75D8B713" w14:textId="77777777" w:rsidR="002D5EC7" w:rsidRPr="00527643" w:rsidRDefault="002D5EC7" w:rsidP="002D5EC7">
      <w:pPr>
        <w:widowControl w:val="0"/>
        <w:tabs>
          <w:tab w:val="left" w:pos="90"/>
        </w:tabs>
        <w:autoSpaceDE w:val="0"/>
        <w:autoSpaceDN w:val="0"/>
        <w:adjustRightInd w:val="0"/>
        <w:spacing w:before="89"/>
        <w:contextualSpacing/>
        <w:rPr>
          <w:rFonts w:cs="Poppins Light"/>
          <w:sz w:val="18"/>
          <w:szCs w:val="18"/>
        </w:rPr>
      </w:pPr>
    </w:p>
    <w:p w14:paraId="15F45994" w14:textId="77777777" w:rsidR="002D5EC7" w:rsidRPr="00527643" w:rsidRDefault="002D5EC7" w:rsidP="002D5EC7">
      <w:pPr>
        <w:widowControl w:val="0"/>
        <w:tabs>
          <w:tab w:val="left" w:pos="90"/>
        </w:tabs>
        <w:autoSpaceDE w:val="0"/>
        <w:autoSpaceDN w:val="0"/>
        <w:adjustRightInd w:val="0"/>
        <w:spacing w:before="89"/>
        <w:contextualSpacing/>
        <w:rPr>
          <w:rFonts w:cs="Poppins Light"/>
          <w:sz w:val="18"/>
          <w:szCs w:val="18"/>
        </w:rPr>
      </w:pPr>
      <w:r w:rsidRPr="00527643">
        <w:rPr>
          <w:rFonts w:cs="Poppins Light"/>
          <w:sz w:val="18"/>
          <w:szCs w:val="18"/>
        </w:rPr>
        <w:t>The goods originated in the territory of one or more of the parties, and comply with the origin requirements specified for those goods in the United States-</w:t>
      </w:r>
      <w:r>
        <w:rPr>
          <w:rFonts w:cs="Poppins Light"/>
          <w:sz w:val="18"/>
          <w:szCs w:val="18"/>
        </w:rPr>
        <w:t>Japan</w:t>
      </w:r>
      <w:r w:rsidRPr="00527643">
        <w:rPr>
          <w:rFonts w:cs="Poppins Light"/>
          <w:sz w:val="18"/>
          <w:szCs w:val="18"/>
        </w:rPr>
        <w:t xml:space="preserve"> Free Trade Agreement, there has been no further production or any other operation outside the territories of the parties, other than unloading, reloading, or any other operation necessary to preserve it in good condition or to transport the good to the United States; and </w:t>
      </w:r>
    </w:p>
    <w:p w14:paraId="702CCA32" w14:textId="77777777" w:rsidR="00845180" w:rsidRDefault="00845180" w:rsidP="00845180">
      <w:pPr>
        <w:spacing w:after="0"/>
        <w:contextualSpacing/>
        <w:rPr>
          <w:rFonts w:cs="Poppins Light"/>
          <w:noProof/>
          <w:sz w:val="18"/>
          <w:szCs w:val="18"/>
        </w:rPr>
      </w:pPr>
    </w:p>
    <w:p w14:paraId="30F201D5" w14:textId="0FC9D4D1" w:rsidR="00727B2C" w:rsidRPr="00727B2C" w:rsidRDefault="00727B2C" w:rsidP="00845180">
      <w:pPr>
        <w:spacing w:after="0"/>
        <w:contextualSpacing/>
        <w:rPr>
          <w:rFonts w:cs="Poppins Light"/>
          <w:noProof/>
          <w:sz w:val="18"/>
          <w:szCs w:val="18"/>
        </w:rPr>
      </w:pPr>
      <w:r w:rsidRPr="00836F23">
        <w:rPr>
          <w:rFonts w:cs="Poppins Light"/>
          <w:sz w:val="18"/>
          <w:szCs w:val="18"/>
        </w:rPr>
        <w:t xml:space="preserve">This </w:t>
      </w:r>
      <w:r w:rsidR="002D5EC7" w:rsidRPr="00527643">
        <w:rPr>
          <w:rFonts w:cs="Poppins Light"/>
          <w:sz w:val="18"/>
          <w:szCs w:val="18"/>
        </w:rPr>
        <w:t xml:space="preserve">certification </w:t>
      </w:r>
      <w:r w:rsidRPr="00836F23">
        <w:rPr>
          <w:rFonts w:cs="Poppins Light"/>
          <w:sz w:val="18"/>
          <w:szCs w:val="18"/>
        </w:rPr>
        <w:t>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527643"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527643" w:rsidRDefault="00B3492B" w:rsidP="006E32C6">
            <w:pPr>
              <w:jc w:val="center"/>
              <w:rPr>
                <w:rFonts w:cs="Poppins Light"/>
                <w:color w:val="000000"/>
                <w:szCs w:val="20"/>
              </w:rPr>
            </w:pPr>
          </w:p>
        </w:tc>
      </w:tr>
    </w:tbl>
    <w:p w14:paraId="17E4AC07" w14:textId="77777777" w:rsidR="002D5EC7" w:rsidRPr="002D5EC7" w:rsidRDefault="00B3492B" w:rsidP="002D5EC7">
      <w:pPr>
        <w:contextualSpacing/>
        <w:rPr>
          <w:rFonts w:ascii="Poppins Medium" w:hAnsi="Poppins Medium" w:cs="Poppins Medium"/>
          <w:bCs/>
          <w:sz w:val="22"/>
        </w:rPr>
      </w:pPr>
      <w:r>
        <w:rPr>
          <w:rFonts w:ascii="Poppins Medium" w:eastAsia="Arial Unicode MS" w:hAnsi="Poppins Medium" w:cs="Poppins Medium"/>
          <w:bCs/>
          <w:sz w:val="40"/>
          <w:szCs w:val="40"/>
        </w:rPr>
        <w:br w:type="page"/>
      </w:r>
      <w:bookmarkEnd w:id="2"/>
      <w:r w:rsidR="002D5EC7" w:rsidRPr="002D5EC7">
        <w:rPr>
          <w:rFonts w:ascii="Poppins Medium" w:hAnsi="Poppins Medium" w:cs="Poppins Medium"/>
          <w:bCs/>
          <w:sz w:val="28"/>
          <w:szCs w:val="28"/>
        </w:rPr>
        <w:lastRenderedPageBreak/>
        <w:t>Origin Criterion:</w:t>
      </w:r>
    </w:p>
    <w:p w14:paraId="3AA83893" w14:textId="77777777" w:rsidR="002D5EC7" w:rsidRDefault="002D5EC7" w:rsidP="002D5EC7">
      <w:pPr>
        <w:contextualSpacing/>
        <w:rPr>
          <w:rFonts w:cs="Poppins Light"/>
          <w:bCs/>
          <w:sz w:val="18"/>
          <w:szCs w:val="18"/>
        </w:rPr>
      </w:pPr>
    </w:p>
    <w:p w14:paraId="628F236F" w14:textId="77777777" w:rsidR="002D5EC7" w:rsidRDefault="002D5EC7" w:rsidP="002D5EC7">
      <w:pPr>
        <w:contextualSpacing/>
        <w:rPr>
          <w:rFonts w:cs="Poppins Light"/>
          <w:bCs/>
          <w:sz w:val="18"/>
          <w:szCs w:val="18"/>
        </w:rPr>
      </w:pPr>
      <w:r>
        <w:rPr>
          <w:rFonts w:cs="Poppins Light"/>
          <w:bCs/>
          <w:sz w:val="18"/>
          <w:szCs w:val="18"/>
        </w:rPr>
        <w:t>For a good listed in the Tariff Schedule of the United States, the United States shall provide that a good is originating from Japan, except as otherwise provided in these Rules of Origin and Origin Procedures, if it is:</w:t>
      </w:r>
    </w:p>
    <w:p w14:paraId="284F56D5" w14:textId="77777777" w:rsidR="002D5EC7" w:rsidRDefault="002D5EC7" w:rsidP="002D5EC7">
      <w:pPr>
        <w:pStyle w:val="ListParagraph"/>
        <w:numPr>
          <w:ilvl w:val="0"/>
          <w:numId w:val="36"/>
        </w:numPr>
        <w:spacing w:after="0"/>
        <w:rPr>
          <w:rFonts w:cs="Poppins Light"/>
          <w:bCs/>
          <w:sz w:val="18"/>
          <w:szCs w:val="18"/>
        </w:rPr>
      </w:pPr>
      <w:r>
        <w:rPr>
          <w:rFonts w:cs="Poppins Light"/>
          <w:bCs/>
          <w:sz w:val="18"/>
          <w:szCs w:val="18"/>
        </w:rPr>
        <w:t xml:space="preserve">Wholly obtained or produced entirely in one or </w:t>
      </w:r>
      <w:proofErr w:type="gramStart"/>
      <w:r>
        <w:rPr>
          <w:rFonts w:cs="Poppins Light"/>
          <w:bCs/>
          <w:sz w:val="18"/>
          <w:szCs w:val="18"/>
        </w:rPr>
        <w:t>both of the Parties</w:t>
      </w:r>
      <w:proofErr w:type="gramEnd"/>
      <w:r>
        <w:rPr>
          <w:rFonts w:cs="Poppins Light"/>
          <w:bCs/>
          <w:sz w:val="18"/>
          <w:szCs w:val="18"/>
        </w:rPr>
        <w:t xml:space="preserve">, as defined in paragraph </w:t>
      </w:r>
      <w:proofErr w:type="gramStart"/>
      <w:r>
        <w:rPr>
          <w:rFonts w:cs="Poppins Light"/>
          <w:bCs/>
          <w:sz w:val="18"/>
          <w:szCs w:val="18"/>
        </w:rPr>
        <w:t>3;</w:t>
      </w:r>
      <w:proofErr w:type="gramEnd"/>
    </w:p>
    <w:p w14:paraId="06C2E660" w14:textId="77777777" w:rsidR="002D5EC7" w:rsidRDefault="002D5EC7" w:rsidP="002D5EC7">
      <w:pPr>
        <w:pStyle w:val="ListParagraph"/>
        <w:numPr>
          <w:ilvl w:val="0"/>
          <w:numId w:val="36"/>
        </w:numPr>
        <w:spacing w:after="0"/>
        <w:rPr>
          <w:rFonts w:cs="Poppins Light"/>
          <w:bCs/>
          <w:sz w:val="18"/>
          <w:szCs w:val="18"/>
        </w:rPr>
      </w:pPr>
      <w:r>
        <w:rPr>
          <w:rFonts w:cs="Poppins Light"/>
          <w:bCs/>
          <w:sz w:val="18"/>
          <w:szCs w:val="18"/>
        </w:rPr>
        <w:t xml:space="preserve">Produced entirely in one or </w:t>
      </w:r>
      <w:proofErr w:type="gramStart"/>
      <w:r>
        <w:rPr>
          <w:rFonts w:cs="Poppins Light"/>
          <w:bCs/>
          <w:sz w:val="18"/>
          <w:szCs w:val="18"/>
        </w:rPr>
        <w:t>both of the Parties</w:t>
      </w:r>
      <w:proofErr w:type="gramEnd"/>
      <w:r>
        <w:rPr>
          <w:rFonts w:cs="Poppins Light"/>
          <w:bCs/>
          <w:sz w:val="18"/>
          <w:szCs w:val="18"/>
        </w:rPr>
        <w:t>, exclusively from originating materials; or</w:t>
      </w:r>
    </w:p>
    <w:p w14:paraId="7E0C9ECD" w14:textId="77777777" w:rsidR="002D5EC7" w:rsidRPr="00E14B20" w:rsidRDefault="002D5EC7" w:rsidP="002D5EC7">
      <w:pPr>
        <w:pStyle w:val="ListParagraph"/>
        <w:numPr>
          <w:ilvl w:val="0"/>
          <w:numId w:val="36"/>
        </w:numPr>
        <w:spacing w:after="0"/>
        <w:rPr>
          <w:rFonts w:cs="Poppins Light"/>
          <w:bCs/>
          <w:sz w:val="18"/>
          <w:szCs w:val="18"/>
        </w:rPr>
      </w:pPr>
      <w:r>
        <w:rPr>
          <w:rFonts w:cs="Poppins Light"/>
          <w:bCs/>
          <w:sz w:val="18"/>
          <w:szCs w:val="18"/>
        </w:rPr>
        <w:t xml:space="preserve">Produced entirely in one or </w:t>
      </w:r>
      <w:proofErr w:type="gramStart"/>
      <w:r>
        <w:rPr>
          <w:rFonts w:cs="Poppins Light"/>
          <w:bCs/>
          <w:sz w:val="18"/>
          <w:szCs w:val="18"/>
        </w:rPr>
        <w:t>both of the Parties</w:t>
      </w:r>
      <w:proofErr w:type="gramEnd"/>
      <w:r>
        <w:rPr>
          <w:rFonts w:cs="Poppins Light"/>
          <w:bCs/>
          <w:sz w:val="18"/>
          <w:szCs w:val="18"/>
        </w:rPr>
        <w:t xml:space="preserve">, using non-originating materials provided such materials satisfy the applicable change in tariff classification </w:t>
      </w:r>
      <w:proofErr w:type="gramStart"/>
      <w:r>
        <w:rPr>
          <w:rFonts w:cs="Poppins Light"/>
          <w:bCs/>
          <w:sz w:val="18"/>
          <w:szCs w:val="18"/>
        </w:rPr>
        <w:t>requirement</w:t>
      </w:r>
      <w:proofErr w:type="gramEnd"/>
      <w:r>
        <w:rPr>
          <w:rFonts w:cs="Poppins Light"/>
          <w:bCs/>
          <w:sz w:val="18"/>
          <w:szCs w:val="18"/>
        </w:rPr>
        <w:t xml:space="preserve"> under the Product-Specific Rules of Origin, and the good satisfies all other applicable requirements of these Rules of Origin and Origin Procedures.</w:t>
      </w:r>
    </w:p>
    <w:p w14:paraId="024FDE3D" w14:textId="45352BF0" w:rsidR="006C4212" w:rsidRPr="00B3492B" w:rsidRDefault="006C4212" w:rsidP="002D5EC7">
      <w:pPr>
        <w:spacing w:line="259" w:lineRule="auto"/>
      </w:pPr>
    </w:p>
    <w:sectPr w:rsidR="006C4212" w:rsidRPr="00B3492B"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9C83" w14:textId="77777777" w:rsidR="00214DD5" w:rsidRDefault="00214DD5" w:rsidP="00E46BC3">
      <w:pPr>
        <w:spacing w:after="0"/>
      </w:pPr>
      <w:r>
        <w:separator/>
      </w:r>
    </w:p>
  </w:endnote>
  <w:endnote w:type="continuationSeparator" w:id="0">
    <w:p w14:paraId="3752D4C5" w14:textId="77777777" w:rsidR="00214DD5" w:rsidRDefault="00214DD5"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E469" w14:textId="77777777" w:rsidR="00214DD5" w:rsidRDefault="00214DD5" w:rsidP="00E46BC3">
      <w:pPr>
        <w:spacing w:after="0"/>
      </w:pPr>
      <w:r>
        <w:separator/>
      </w:r>
    </w:p>
  </w:footnote>
  <w:footnote w:type="continuationSeparator" w:id="0">
    <w:p w14:paraId="58A75ADD" w14:textId="77777777" w:rsidR="00214DD5" w:rsidRDefault="00214DD5"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41F"/>
    <w:multiLevelType w:val="hybridMultilevel"/>
    <w:tmpl w:val="21A4D42C"/>
    <w:lvl w:ilvl="0" w:tplc="3EAEFF5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5B66"/>
    <w:multiLevelType w:val="hybridMultilevel"/>
    <w:tmpl w:val="0A5EF6B8"/>
    <w:lvl w:ilvl="0" w:tplc="A8E4CF64">
      <w:start w:val="1"/>
      <w:numFmt w:val="lowerLetter"/>
      <w:lvlText w:val="(%1)"/>
      <w:lvlJc w:val="left"/>
      <w:pPr>
        <w:ind w:left="720" w:hanging="360"/>
      </w:pPr>
      <w:rPr>
        <w:rFonts w:ascii="Poppins Medium" w:hAnsi="Poppins Medium" w:cs="Poppins Medium" w:hint="default"/>
        <w:b w:val="0"/>
        <w:bCs/>
        <w:color w:val="294FDE"/>
      </w:rPr>
    </w:lvl>
    <w:lvl w:ilvl="1" w:tplc="377285EE">
      <w:start w:val="1"/>
      <w:numFmt w:val="decimal"/>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A2227"/>
    <w:multiLevelType w:val="hybridMultilevel"/>
    <w:tmpl w:val="A948DA7C"/>
    <w:lvl w:ilvl="0" w:tplc="D126168C">
      <w:start w:val="1"/>
      <w:numFmt w:val="lowerRoman"/>
      <w:lvlText w:val="(%1)"/>
      <w:lvlJc w:val="left"/>
      <w:pPr>
        <w:ind w:left="720" w:hanging="360"/>
      </w:pPr>
      <w:rPr>
        <w:rFonts w:ascii="Poppins Medium" w:hAnsi="Poppins Medium" w:cs="Poppins Medium" w:hint="default"/>
        <w:b w:val="0"/>
        <w:bCs/>
        <w:color w:val="294FDE"/>
      </w:rPr>
    </w:lvl>
    <w:lvl w:ilvl="1" w:tplc="4346505A">
      <w:start w:val="1"/>
      <w:numFmt w:val="upp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13A70"/>
    <w:multiLevelType w:val="hybridMultilevel"/>
    <w:tmpl w:val="D792BD58"/>
    <w:lvl w:ilvl="0" w:tplc="4D7C02E0">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D0261"/>
    <w:multiLevelType w:val="hybridMultilevel"/>
    <w:tmpl w:val="7220B43C"/>
    <w:lvl w:ilvl="0" w:tplc="4D7C02E0">
      <w:start w:val="1"/>
      <w:numFmt w:val="lowerLetter"/>
      <w:lvlText w:val="(%1)"/>
      <w:lvlJc w:val="left"/>
      <w:pPr>
        <w:ind w:left="720" w:hanging="360"/>
      </w:pPr>
      <w:rPr>
        <w:rFonts w:ascii="Poppins Medium" w:hAnsi="Poppins Medium" w:cs="Poppins Medium" w:hint="default"/>
        <w:color w:val="294FDE"/>
      </w:rPr>
    </w:lvl>
    <w:lvl w:ilvl="1" w:tplc="DEEA643A">
      <w:start w:val="1"/>
      <w:numFmt w:val="lowerRoman"/>
      <w:lvlText w:val="(%2)"/>
      <w:lvlJc w:val="left"/>
      <w:pPr>
        <w:ind w:left="1440" w:hanging="360"/>
      </w:pPr>
      <w:rPr>
        <w:rFonts w:hint="default"/>
        <w:b/>
        <w:color w:val="294FD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75AA"/>
    <w:multiLevelType w:val="hybridMultilevel"/>
    <w:tmpl w:val="ADEA8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67792"/>
    <w:multiLevelType w:val="hybridMultilevel"/>
    <w:tmpl w:val="A94C62D8"/>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065113"/>
    <w:multiLevelType w:val="hybridMultilevel"/>
    <w:tmpl w:val="35F42EEE"/>
    <w:lvl w:ilvl="0" w:tplc="D714B58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F2A7F"/>
    <w:multiLevelType w:val="hybridMultilevel"/>
    <w:tmpl w:val="2CECC01C"/>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143DE"/>
    <w:multiLevelType w:val="hybridMultilevel"/>
    <w:tmpl w:val="7938FF9E"/>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64F686">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211C0"/>
    <w:multiLevelType w:val="hybridMultilevel"/>
    <w:tmpl w:val="F22C058C"/>
    <w:lvl w:ilvl="0" w:tplc="2B7C952A">
      <w:start w:val="3"/>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065BF"/>
    <w:multiLevelType w:val="hybridMultilevel"/>
    <w:tmpl w:val="37D423D2"/>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C16D3"/>
    <w:multiLevelType w:val="hybridMultilevel"/>
    <w:tmpl w:val="19C29F44"/>
    <w:lvl w:ilvl="0" w:tplc="6CCAD90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395144"/>
    <w:multiLevelType w:val="hybridMultilevel"/>
    <w:tmpl w:val="02CA7F72"/>
    <w:lvl w:ilvl="0" w:tplc="A1C21FE4">
      <w:start w:val="1"/>
      <w:numFmt w:val="lowerLetter"/>
      <w:lvlText w:val="%1)"/>
      <w:lvlJc w:val="left"/>
      <w:pPr>
        <w:ind w:left="448" w:hanging="360"/>
      </w:pPr>
      <w:rPr>
        <w:rFonts w:hint="default"/>
        <w:b/>
        <w:bCs/>
      </w:rPr>
    </w:lvl>
    <w:lvl w:ilvl="1" w:tplc="04090011">
      <w:start w:val="1"/>
      <w:numFmt w:val="decimal"/>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6"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40D06"/>
    <w:multiLevelType w:val="hybridMultilevel"/>
    <w:tmpl w:val="8BACD1CC"/>
    <w:lvl w:ilvl="0" w:tplc="4D7C02E0">
      <w:start w:val="1"/>
      <w:numFmt w:val="lowerLetter"/>
      <w:lvlText w:val="(%1)"/>
      <w:lvlJc w:val="left"/>
      <w:pPr>
        <w:ind w:left="720" w:hanging="360"/>
      </w:pPr>
      <w:rPr>
        <w:rFonts w:ascii="Poppins Medium" w:hAnsi="Poppins Medium" w:cs="Poppins Medium" w:hint="default"/>
        <w:color w:val="294FDE"/>
      </w:rPr>
    </w:lvl>
    <w:lvl w:ilvl="1" w:tplc="F6F84FF8">
      <w:start w:val="1"/>
      <w:numFmt w:val="lowerRoman"/>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154B4"/>
    <w:multiLevelType w:val="hybridMultilevel"/>
    <w:tmpl w:val="EEF6DE92"/>
    <w:lvl w:ilvl="0" w:tplc="369C50A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52025"/>
    <w:multiLevelType w:val="hybridMultilevel"/>
    <w:tmpl w:val="D38AF1EA"/>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504C4"/>
    <w:multiLevelType w:val="hybridMultilevel"/>
    <w:tmpl w:val="87BE1708"/>
    <w:lvl w:ilvl="0" w:tplc="461E6A6E">
      <w:start w:val="1"/>
      <w:numFmt w:val="lowerLetter"/>
      <w:lvlText w:val="%1)"/>
      <w:lvlJc w:val="left"/>
      <w:pPr>
        <w:ind w:left="720" w:hanging="360"/>
      </w:pPr>
      <w:rPr>
        <w:rFonts w:hint="default"/>
        <w:b/>
        <w:bCs/>
      </w:rPr>
    </w:lvl>
    <w:lvl w:ilvl="1" w:tplc="04AA5394">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9"/>
  </w:num>
  <w:num w:numId="2" w16cid:durableId="1146510242">
    <w:abstractNumId w:val="7"/>
  </w:num>
  <w:num w:numId="3" w16cid:durableId="1189443873">
    <w:abstractNumId w:val="10"/>
  </w:num>
  <w:num w:numId="4" w16cid:durableId="1150488658">
    <w:abstractNumId w:val="5"/>
  </w:num>
  <w:num w:numId="5" w16cid:durableId="505485744">
    <w:abstractNumId w:val="11"/>
  </w:num>
  <w:num w:numId="6" w16cid:durableId="1345935874">
    <w:abstractNumId w:val="4"/>
  </w:num>
  <w:num w:numId="7" w16cid:durableId="9261876">
    <w:abstractNumId w:val="13"/>
  </w:num>
  <w:num w:numId="8" w16cid:durableId="1782528593">
    <w:abstractNumId w:val="33"/>
  </w:num>
  <w:num w:numId="9" w16cid:durableId="321203952">
    <w:abstractNumId w:val="27"/>
  </w:num>
  <w:num w:numId="10" w16cid:durableId="268776864">
    <w:abstractNumId w:val="32"/>
  </w:num>
  <w:num w:numId="11" w16cid:durableId="2144035994">
    <w:abstractNumId w:val="18"/>
  </w:num>
  <w:num w:numId="12" w16cid:durableId="130754318">
    <w:abstractNumId w:val="2"/>
  </w:num>
  <w:num w:numId="13" w16cid:durableId="1049378000">
    <w:abstractNumId w:val="19"/>
  </w:num>
  <w:num w:numId="14" w16cid:durableId="1632975125">
    <w:abstractNumId w:val="3"/>
  </w:num>
  <w:num w:numId="15" w16cid:durableId="1340474027">
    <w:abstractNumId w:val="1"/>
  </w:num>
  <w:num w:numId="16" w16cid:durableId="796488384">
    <w:abstractNumId w:val="26"/>
  </w:num>
  <w:num w:numId="17" w16cid:durableId="479884834">
    <w:abstractNumId w:val="17"/>
  </w:num>
  <w:num w:numId="18" w16cid:durableId="1062800170">
    <w:abstractNumId w:val="30"/>
  </w:num>
  <w:num w:numId="19" w16cid:durableId="55707897">
    <w:abstractNumId w:val="24"/>
  </w:num>
  <w:num w:numId="20" w16cid:durableId="1700425918">
    <w:abstractNumId w:val="34"/>
  </w:num>
  <w:num w:numId="21" w16cid:durableId="743453230">
    <w:abstractNumId w:val="21"/>
  </w:num>
  <w:num w:numId="22" w16cid:durableId="1671177152">
    <w:abstractNumId w:val="12"/>
  </w:num>
  <w:num w:numId="23" w16cid:durableId="39286929">
    <w:abstractNumId w:val="14"/>
  </w:num>
  <w:num w:numId="24" w16cid:durableId="1625232410">
    <w:abstractNumId w:val="15"/>
  </w:num>
  <w:num w:numId="25" w16cid:durableId="1584028032">
    <w:abstractNumId w:val="20"/>
  </w:num>
  <w:num w:numId="26" w16cid:durableId="63648769">
    <w:abstractNumId w:val="23"/>
  </w:num>
  <w:num w:numId="27" w16cid:durableId="1350569041">
    <w:abstractNumId w:val="8"/>
  </w:num>
  <w:num w:numId="28" w16cid:durableId="523788574">
    <w:abstractNumId w:val="35"/>
  </w:num>
  <w:num w:numId="29" w16cid:durableId="1353723999">
    <w:abstractNumId w:val="0"/>
  </w:num>
  <w:num w:numId="30" w16cid:durableId="1788160813">
    <w:abstractNumId w:val="22"/>
  </w:num>
  <w:num w:numId="31" w16cid:durableId="1343048616">
    <w:abstractNumId w:val="16"/>
  </w:num>
  <w:num w:numId="32" w16cid:durableId="2070574216">
    <w:abstractNumId w:val="28"/>
  </w:num>
  <w:num w:numId="33" w16cid:durableId="185794698">
    <w:abstractNumId w:val="25"/>
  </w:num>
  <w:num w:numId="34" w16cid:durableId="768084964">
    <w:abstractNumId w:val="31"/>
  </w:num>
  <w:num w:numId="35" w16cid:durableId="369494250">
    <w:abstractNumId w:val="6"/>
  </w:num>
  <w:num w:numId="36" w16cid:durableId="949166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36BB"/>
    <w:rsid w:val="00025C6E"/>
    <w:rsid w:val="0007528E"/>
    <w:rsid w:val="000A48B0"/>
    <w:rsid w:val="000D3DD3"/>
    <w:rsid w:val="00102C2E"/>
    <w:rsid w:val="00145577"/>
    <w:rsid w:val="00172A5D"/>
    <w:rsid w:val="001945EE"/>
    <w:rsid w:val="001B5B3F"/>
    <w:rsid w:val="001F789F"/>
    <w:rsid w:val="00214DD5"/>
    <w:rsid w:val="00224A87"/>
    <w:rsid w:val="00290CEA"/>
    <w:rsid w:val="002D5029"/>
    <w:rsid w:val="002D5EC7"/>
    <w:rsid w:val="002D7963"/>
    <w:rsid w:val="0034613E"/>
    <w:rsid w:val="00346190"/>
    <w:rsid w:val="00356B0D"/>
    <w:rsid w:val="00365C1B"/>
    <w:rsid w:val="0036691C"/>
    <w:rsid w:val="0037196E"/>
    <w:rsid w:val="003A0303"/>
    <w:rsid w:val="003B6BAC"/>
    <w:rsid w:val="003C7537"/>
    <w:rsid w:val="003D0547"/>
    <w:rsid w:val="003D2ECF"/>
    <w:rsid w:val="00420DFF"/>
    <w:rsid w:val="00473136"/>
    <w:rsid w:val="00495F05"/>
    <w:rsid w:val="004D1FD7"/>
    <w:rsid w:val="005643D7"/>
    <w:rsid w:val="00571DA1"/>
    <w:rsid w:val="005A1E2B"/>
    <w:rsid w:val="005C4F0C"/>
    <w:rsid w:val="005F3D6E"/>
    <w:rsid w:val="0067717B"/>
    <w:rsid w:val="006861F3"/>
    <w:rsid w:val="006A0C0E"/>
    <w:rsid w:val="006C4212"/>
    <w:rsid w:val="006E35A3"/>
    <w:rsid w:val="006E7FCD"/>
    <w:rsid w:val="00702FCD"/>
    <w:rsid w:val="007144A8"/>
    <w:rsid w:val="00727B2C"/>
    <w:rsid w:val="00736F38"/>
    <w:rsid w:val="0074431D"/>
    <w:rsid w:val="00746E8F"/>
    <w:rsid w:val="00755F47"/>
    <w:rsid w:val="008266D8"/>
    <w:rsid w:val="00845180"/>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4125"/>
    <w:rsid w:val="00BE5384"/>
    <w:rsid w:val="00C60470"/>
    <w:rsid w:val="00C62AD3"/>
    <w:rsid w:val="00C6307A"/>
    <w:rsid w:val="00C87C74"/>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346190"/>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2025-07-29T19:09:00Z</dcterms:created>
  <dcterms:modified xsi:type="dcterms:W3CDTF">2025-07-29T19:09:00Z</dcterms:modified>
</cp:coreProperties>
</file>